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C8285B" w:rsidRDefault="00A52031" w:rsidP="00C8285B">
      <w:pPr>
        <w:spacing w:line="24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C8285B">
        <w:rPr>
          <w:rFonts w:cs="David" w:hint="cs"/>
          <w:b/>
          <w:bCs/>
          <w:sz w:val="28"/>
          <w:szCs w:val="28"/>
          <w:rtl/>
        </w:rPr>
        <w:t xml:space="preserve">מבחן חוזר בתלמוד </w:t>
      </w:r>
      <w:r w:rsidRPr="00C8285B">
        <w:rPr>
          <w:rFonts w:cs="David"/>
          <w:b/>
          <w:bCs/>
          <w:sz w:val="28"/>
          <w:szCs w:val="28"/>
          <w:rtl/>
        </w:rPr>
        <w:t>–</w:t>
      </w:r>
      <w:r w:rsidRPr="00C8285B">
        <w:rPr>
          <w:rFonts w:cs="David" w:hint="cs"/>
          <w:b/>
          <w:bCs/>
          <w:sz w:val="28"/>
          <w:szCs w:val="28"/>
          <w:rtl/>
        </w:rPr>
        <w:t xml:space="preserve"> כסלו </w:t>
      </w:r>
      <w:proofErr w:type="spellStart"/>
      <w:r w:rsidRPr="00C8285B">
        <w:rPr>
          <w:rFonts w:cs="David" w:hint="cs"/>
          <w:b/>
          <w:bCs/>
          <w:sz w:val="28"/>
          <w:szCs w:val="28"/>
          <w:rtl/>
        </w:rPr>
        <w:t>התשע"ג</w:t>
      </w:r>
      <w:proofErr w:type="spellEnd"/>
    </w:p>
    <w:p w:rsidR="00A52031" w:rsidRPr="00C8285B" w:rsidRDefault="00A52031" w:rsidP="00C8285B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בכל נושא יש שלוש שאלות ועליך לענות על שתיים מתוכן</w:t>
      </w:r>
      <w:r w:rsidR="00C8285B">
        <w:rPr>
          <w:rFonts w:cs="David" w:hint="cs"/>
          <w:sz w:val="24"/>
          <w:szCs w:val="24"/>
          <w:rtl/>
        </w:rPr>
        <w:t xml:space="preserve">. כלומר עליך לענות על שש שאלות </w:t>
      </w:r>
      <w:r w:rsidRPr="00C8285B">
        <w:rPr>
          <w:rFonts w:cs="David" w:hint="cs"/>
          <w:sz w:val="24"/>
          <w:szCs w:val="24"/>
          <w:rtl/>
        </w:rPr>
        <w:t>במבחן. אין לענות על שלוש שאלות מאותו נושא. בהצלחה.</w:t>
      </w:r>
    </w:p>
    <w:p w:rsidR="00A52031" w:rsidRPr="00C8285B" w:rsidRDefault="00C8285B" w:rsidP="00C8285B">
      <w:pPr>
        <w:spacing w:line="24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C8285B">
        <w:rPr>
          <w:rFonts w:cs="David" w:hint="cs"/>
          <w:b/>
          <w:bCs/>
          <w:sz w:val="24"/>
          <w:szCs w:val="24"/>
          <w:rtl/>
        </w:rPr>
        <w:t>השבת אבדה במקורות שקדמו לגמרא + סוגיית קב בארבע אמות</w:t>
      </w:r>
    </w:p>
    <w:p w:rsidR="00A52031" w:rsidRPr="00C8285B" w:rsidRDefault="00A52031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א. פרט </w:t>
      </w:r>
      <w:r w:rsidRPr="00C8285B">
        <w:rPr>
          <w:rFonts w:cs="David" w:hint="cs"/>
          <w:b/>
          <w:bCs/>
          <w:sz w:val="24"/>
          <w:szCs w:val="24"/>
          <w:rtl/>
        </w:rPr>
        <w:t>שני ציוויים</w:t>
      </w:r>
      <w:r w:rsidRPr="00C8285B">
        <w:rPr>
          <w:rFonts w:cs="David" w:hint="cs"/>
          <w:sz w:val="24"/>
          <w:szCs w:val="24"/>
          <w:rtl/>
        </w:rPr>
        <w:t xml:space="preserve"> שנמצאים בפרשת כי תצא ואינם מופיעים בפרשת משפטים. שים לב</w:t>
      </w:r>
      <w:r w:rsidR="001A139B" w:rsidRPr="00C8285B">
        <w:rPr>
          <w:rFonts w:cs="David" w:hint="cs"/>
          <w:sz w:val="24"/>
          <w:szCs w:val="24"/>
          <w:rtl/>
        </w:rPr>
        <w:t xml:space="preserve">: </w:t>
      </w:r>
      <w:r w:rsidRPr="00C8285B">
        <w:rPr>
          <w:rFonts w:cs="David" w:hint="cs"/>
          <w:sz w:val="24"/>
          <w:szCs w:val="24"/>
          <w:rtl/>
        </w:rPr>
        <w:t xml:space="preserve">אין הכוונה למילים מנחות </w:t>
      </w:r>
      <w:r w:rsidR="001A139B" w:rsidRPr="00C8285B">
        <w:rPr>
          <w:rFonts w:cs="David" w:hint="cs"/>
          <w:sz w:val="24"/>
          <w:szCs w:val="24"/>
          <w:rtl/>
        </w:rPr>
        <w:t xml:space="preserve">שונות </w:t>
      </w:r>
      <w:r w:rsidRPr="00C8285B">
        <w:rPr>
          <w:rFonts w:cs="David" w:hint="cs"/>
          <w:sz w:val="24"/>
          <w:szCs w:val="24"/>
          <w:rtl/>
        </w:rPr>
        <w:t xml:space="preserve">או למהות שונה של המצווה, אלא לציוויים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דינים מעשיים.</w:t>
      </w:r>
    </w:p>
    <w:p w:rsidR="00A52031" w:rsidRPr="00C8285B" w:rsidRDefault="00A52031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ב. </w:t>
      </w:r>
      <w:r w:rsidR="001A139B" w:rsidRPr="00C8285B">
        <w:rPr>
          <w:rFonts w:cs="David" w:hint="cs"/>
          <w:sz w:val="24"/>
          <w:szCs w:val="24"/>
          <w:rtl/>
        </w:rPr>
        <w:t xml:space="preserve">"אלו מציאות שלו ואלו חייב להכריז" </w:t>
      </w:r>
      <w:r w:rsidR="001A139B" w:rsidRPr="00C8285B">
        <w:rPr>
          <w:rFonts w:cs="David"/>
          <w:sz w:val="24"/>
          <w:szCs w:val="24"/>
          <w:rtl/>
        </w:rPr>
        <w:t>–</w:t>
      </w:r>
      <w:r w:rsidR="001A139B" w:rsidRPr="00C8285B">
        <w:rPr>
          <w:rFonts w:cs="David" w:hint="cs"/>
          <w:sz w:val="24"/>
          <w:szCs w:val="24"/>
          <w:rtl/>
        </w:rPr>
        <w:t xml:space="preserve"> הסבר את החידוש העצום שבמשפט זה לעומת ציווי התורה.</w:t>
      </w:r>
    </w:p>
    <w:p w:rsidR="00A52031" w:rsidRPr="00C8285B" w:rsidRDefault="001A139B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>א. הסבר את הגבול שהציב רבי יצחק בין פירות מפוזרים לבין ציבורי</w:t>
      </w:r>
      <w:r w:rsidR="00E342E6" w:rsidRPr="00C8285B">
        <w:rPr>
          <w:rFonts w:cs="David" w:hint="cs"/>
          <w:sz w:val="24"/>
          <w:szCs w:val="24"/>
          <w:rtl/>
        </w:rPr>
        <w:t xml:space="preserve"> פירות ואת הבעייתיות בגבול הזה.</w:t>
      </w:r>
    </w:p>
    <w:p w:rsidR="00E342E6" w:rsidRPr="00C8285B" w:rsidRDefault="00E342E6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ב. "הכא </w:t>
      </w:r>
      <w:proofErr w:type="spellStart"/>
      <w:r w:rsidRPr="00C8285B">
        <w:rPr>
          <w:rFonts w:cs="David" w:hint="cs"/>
          <w:sz w:val="24"/>
          <w:szCs w:val="24"/>
          <w:rtl/>
        </w:rPr>
        <w:t>במכנשתא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C8285B">
        <w:rPr>
          <w:rFonts w:cs="David" w:hint="cs"/>
          <w:sz w:val="24"/>
          <w:szCs w:val="24"/>
          <w:rtl/>
        </w:rPr>
        <w:t>דבי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דרי עסקינן"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הסבר את </w:t>
      </w:r>
      <w:proofErr w:type="spellStart"/>
      <w:r w:rsidRPr="00C8285B">
        <w:rPr>
          <w:rFonts w:cs="David" w:hint="cs"/>
          <w:sz w:val="24"/>
          <w:szCs w:val="24"/>
          <w:rtl/>
        </w:rPr>
        <w:t>האוקימתא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הזו וכיצד היא פותרת את הקושיה על ר' יצחק.</w:t>
      </w:r>
    </w:p>
    <w:p w:rsidR="00E342E6" w:rsidRPr="00C8285B" w:rsidRDefault="00E342E6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>"בעי רבי ירמיה..."</w:t>
      </w:r>
    </w:p>
    <w:p w:rsidR="00E342E6" w:rsidRPr="00C8285B" w:rsidRDefault="00E342E6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א. מהן שתי הסיבות האפשריות שבגללן אם מצא קב פירות בארבע אמות יכול לקחת?</w:t>
      </w:r>
    </w:p>
    <w:p w:rsidR="00E342E6" w:rsidRPr="00C8285B" w:rsidRDefault="00E342E6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 xml:space="preserve">ב. מה ההבדל בין שתי השאלות הראשונות </w:t>
      </w:r>
      <w:r w:rsidR="00E467A2" w:rsidRPr="00C8285B">
        <w:rPr>
          <w:rFonts w:cs="David" w:hint="cs"/>
          <w:sz w:val="24"/>
          <w:szCs w:val="24"/>
          <w:rtl/>
        </w:rPr>
        <w:t xml:space="preserve">של רבי ירמיה </w:t>
      </w:r>
      <w:r w:rsidRPr="00C8285B">
        <w:rPr>
          <w:rFonts w:cs="David" w:hint="cs"/>
          <w:sz w:val="24"/>
          <w:szCs w:val="24"/>
          <w:rtl/>
        </w:rPr>
        <w:t>ובין שתי השאלות האחרונות?</w:t>
      </w:r>
    </w:p>
    <w:p w:rsidR="00E467A2" w:rsidRPr="00C8285B" w:rsidRDefault="00E467A2" w:rsidP="00C8285B">
      <w:pPr>
        <w:spacing w:line="240" w:lineRule="auto"/>
        <w:jc w:val="both"/>
        <w:rPr>
          <w:rFonts w:cs="David" w:hint="cs"/>
          <w:b/>
          <w:bCs/>
          <w:sz w:val="24"/>
          <w:szCs w:val="24"/>
        </w:rPr>
      </w:pPr>
      <w:r w:rsidRPr="00C8285B">
        <w:rPr>
          <w:rFonts w:cs="David" w:hint="cs"/>
          <w:b/>
          <w:bCs/>
          <w:sz w:val="24"/>
          <w:szCs w:val="24"/>
          <w:rtl/>
        </w:rPr>
        <w:t xml:space="preserve">סוגיית </w:t>
      </w:r>
      <w:proofErr w:type="spellStart"/>
      <w:r w:rsidRPr="00C8285B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C8285B">
        <w:rPr>
          <w:rFonts w:cs="David" w:hint="cs"/>
          <w:b/>
          <w:bCs/>
          <w:sz w:val="24"/>
          <w:szCs w:val="24"/>
          <w:rtl/>
        </w:rPr>
        <w:t xml:space="preserve"> שלא מדעת</w:t>
      </w:r>
    </w:p>
    <w:p w:rsidR="003F1EAF" w:rsidRPr="00C8285B" w:rsidRDefault="003F1EAF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א. הסבר מהו </w:t>
      </w:r>
      <w:proofErr w:type="spellStart"/>
      <w:r w:rsidRPr="00C8285B">
        <w:rPr>
          <w:rFonts w:cs="David" w:hint="cs"/>
          <w:sz w:val="24"/>
          <w:szCs w:val="24"/>
          <w:rtl/>
        </w:rPr>
        <w:t>יאוש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שלא מדעת וכתוב את דעות </w:t>
      </w:r>
      <w:proofErr w:type="spellStart"/>
      <w:r w:rsidRPr="00C8285B">
        <w:rPr>
          <w:rFonts w:cs="David" w:hint="cs"/>
          <w:sz w:val="24"/>
          <w:szCs w:val="24"/>
          <w:rtl/>
        </w:rPr>
        <w:t>אביי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ורבא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אין להסתפק רק בדעת כל אחד מהם, אלא יש להסביר מה הסברה שעומדת מאחורי דעותיהם.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ב. כמי הוכרעה הסוגיה?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הסבר את התא-שמע האחרונה וכתוב כיצד הכריעו </w:t>
      </w:r>
      <w:r w:rsidR="00C8285B">
        <w:rPr>
          <w:rFonts w:cs="David" w:hint="cs"/>
          <w:sz w:val="24"/>
          <w:szCs w:val="24"/>
          <w:rtl/>
        </w:rPr>
        <w:t>כמי ההלכה</w:t>
      </w:r>
      <w:r w:rsidRPr="00C8285B">
        <w:rPr>
          <w:rFonts w:cs="David" w:hint="cs"/>
          <w:sz w:val="24"/>
          <w:szCs w:val="24"/>
          <w:rtl/>
        </w:rPr>
        <w:t>.</w:t>
      </w:r>
    </w:p>
    <w:p w:rsidR="003F1EAF" w:rsidRPr="00C8285B" w:rsidRDefault="003F1EAF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 xml:space="preserve">תא שמע קציעות ותאנים, זיתים וחרובים: </w:t>
      </w:r>
      <w:r w:rsidR="00C8285B">
        <w:rPr>
          <w:rFonts w:cs="David" w:hint="cs"/>
          <w:sz w:val="24"/>
          <w:szCs w:val="24"/>
          <w:rtl/>
        </w:rPr>
        <w:t xml:space="preserve">א. </w:t>
      </w:r>
      <w:r w:rsidRPr="00C8285B">
        <w:rPr>
          <w:rFonts w:cs="David" w:hint="cs"/>
          <w:sz w:val="24"/>
          <w:szCs w:val="24"/>
          <w:rtl/>
        </w:rPr>
        <w:t xml:space="preserve">הסבר כיצד </w:t>
      </w:r>
      <w:proofErr w:type="spellStart"/>
      <w:r w:rsidRPr="00C8285B">
        <w:rPr>
          <w:rFonts w:cs="David" w:hint="cs"/>
          <w:sz w:val="24"/>
          <w:szCs w:val="24"/>
          <w:rtl/>
        </w:rPr>
        <w:t>אביי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יסביר את שני דיני הברייתא (הרישא והסיפא) וכיצד רבא יסביר אותם.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>ב. מה ההבדל בין תאנים לזיתים וחרובים על פי שיטת רבא? כלומר: מדוע תאנים מותר לקחת ואילו זיתים וחרובים אסור?</w:t>
      </w:r>
    </w:p>
    <w:p w:rsidR="003F1EAF" w:rsidRPr="00C8285B" w:rsidRDefault="003F1EAF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תא שמע התורם שלא מדעת:</w:t>
      </w:r>
      <w:r w:rsidR="00C8285B">
        <w:rPr>
          <w:rFonts w:cs="David" w:hint="cs"/>
          <w:sz w:val="24"/>
          <w:szCs w:val="24"/>
          <w:rtl/>
        </w:rPr>
        <w:t xml:space="preserve"> </w:t>
      </w:r>
      <w:r w:rsidRPr="00C8285B">
        <w:rPr>
          <w:rFonts w:cs="David" w:hint="cs"/>
          <w:sz w:val="24"/>
          <w:szCs w:val="24"/>
          <w:rtl/>
        </w:rPr>
        <w:t>א. הסבר את הברייתא וכתוב למי היא מסייעת ומדוע.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ב. כיצד השני יסביר את הברייתא? מדוע לא ניתן להסביר אחרת?</w:t>
      </w:r>
    </w:p>
    <w:p w:rsidR="003F1EAF" w:rsidRPr="00C8285B" w:rsidRDefault="003F1EAF" w:rsidP="00C8285B">
      <w:pPr>
        <w:spacing w:line="240" w:lineRule="auto"/>
        <w:rPr>
          <w:rFonts w:cs="David" w:hint="cs"/>
          <w:b/>
          <w:bCs/>
          <w:sz w:val="24"/>
          <w:szCs w:val="24"/>
        </w:rPr>
      </w:pPr>
      <w:r w:rsidRPr="00C8285B">
        <w:rPr>
          <w:rFonts w:cs="David" w:hint="cs"/>
          <w:b/>
          <w:bCs/>
          <w:sz w:val="24"/>
          <w:szCs w:val="24"/>
          <w:rtl/>
        </w:rPr>
        <w:t>סוגיית סימן העשוי להידרס</w:t>
      </w:r>
    </w:p>
    <w:p w:rsidR="003F1EAF" w:rsidRPr="00C8285B" w:rsidRDefault="00C8285B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 xml:space="preserve">א. </w:t>
      </w:r>
      <w:r w:rsidR="003F1EAF" w:rsidRPr="00C8285B">
        <w:rPr>
          <w:rFonts w:cs="David" w:hint="cs"/>
          <w:sz w:val="24"/>
          <w:szCs w:val="24"/>
          <w:rtl/>
        </w:rPr>
        <w:t>"</w:t>
      </w:r>
      <w:proofErr w:type="spellStart"/>
      <w:r w:rsidR="003F1EAF" w:rsidRPr="00C8285B">
        <w:rPr>
          <w:rFonts w:cs="David" w:hint="cs"/>
          <w:sz w:val="24"/>
          <w:szCs w:val="24"/>
          <w:rtl/>
        </w:rPr>
        <w:t>ואיכא</w:t>
      </w:r>
      <w:proofErr w:type="spellEnd"/>
      <w:r w:rsidR="003F1EAF" w:rsidRPr="00C8285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3F1EAF" w:rsidRPr="00C8285B">
        <w:rPr>
          <w:rFonts w:cs="David" w:hint="cs"/>
          <w:sz w:val="24"/>
          <w:szCs w:val="24"/>
          <w:rtl/>
        </w:rPr>
        <w:t>דמתני</w:t>
      </w:r>
      <w:proofErr w:type="spellEnd"/>
      <w:r w:rsidR="003F1EAF" w:rsidRPr="00C8285B">
        <w:rPr>
          <w:rFonts w:cs="David" w:hint="cs"/>
          <w:sz w:val="24"/>
          <w:szCs w:val="24"/>
          <w:rtl/>
        </w:rPr>
        <w:t xml:space="preserve"> להא </w:t>
      </w:r>
      <w:proofErr w:type="spellStart"/>
      <w:r w:rsidR="003F1EAF" w:rsidRPr="00C8285B">
        <w:rPr>
          <w:rFonts w:cs="David" w:hint="cs"/>
          <w:sz w:val="24"/>
          <w:szCs w:val="24"/>
          <w:rtl/>
        </w:rPr>
        <w:t>שמעתא</w:t>
      </w:r>
      <w:proofErr w:type="spellEnd"/>
      <w:r w:rsidR="003F1EAF" w:rsidRPr="00C8285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3F1EAF" w:rsidRPr="00C8285B">
        <w:rPr>
          <w:rFonts w:cs="David" w:hint="cs"/>
          <w:sz w:val="24"/>
          <w:szCs w:val="24"/>
          <w:rtl/>
        </w:rPr>
        <w:t>באנפי</w:t>
      </w:r>
      <w:proofErr w:type="spellEnd"/>
      <w:r w:rsidR="003F1EAF" w:rsidRPr="00C8285B">
        <w:rPr>
          <w:rFonts w:cs="David" w:hint="cs"/>
          <w:sz w:val="24"/>
          <w:szCs w:val="24"/>
          <w:rtl/>
        </w:rPr>
        <w:t xml:space="preserve"> נפשה"</w:t>
      </w:r>
      <w:r w:rsidRPr="00C8285B">
        <w:rPr>
          <w:rFonts w:cs="David" w:hint="cs"/>
          <w:sz w:val="24"/>
          <w:szCs w:val="24"/>
          <w:rtl/>
        </w:rPr>
        <w:t xml:space="preserve">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</w:t>
      </w:r>
      <w:r w:rsidR="003F1EAF" w:rsidRPr="00C8285B">
        <w:rPr>
          <w:rFonts w:cs="David" w:hint="cs"/>
          <w:sz w:val="24"/>
          <w:szCs w:val="24"/>
          <w:rtl/>
        </w:rPr>
        <w:t>תרגם או הסבר משפט זה.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 xml:space="preserve">ב. הצג את המחלוקת בין רבה </w:t>
      </w:r>
      <w:proofErr w:type="spellStart"/>
      <w:r w:rsidRPr="00C8285B">
        <w:rPr>
          <w:rFonts w:cs="David" w:hint="cs"/>
          <w:sz w:val="24"/>
          <w:szCs w:val="24"/>
          <w:rtl/>
        </w:rPr>
        <w:t>לרבא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על פי אפשרות זו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כתוב במה הם חולקים וכיצד רבה יסביר את דין כריכות (ברשות הרבים וברשות היחיד) וכיצד רבא יסביר דין זה.</w:t>
      </w:r>
    </w:p>
    <w:p w:rsidR="003F1EAF" w:rsidRPr="00C8285B" w:rsidRDefault="003F1EAF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>תא שמע כיכרות של נחתום: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א. הסבר מה קשה לרבה מדין כיכרות של בעל הבית.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C8285B">
        <w:rPr>
          <w:rFonts w:cs="David" w:hint="cs"/>
          <w:sz w:val="24"/>
          <w:szCs w:val="24"/>
          <w:rtl/>
        </w:rPr>
        <w:t>ב. כיצד רבה יסביר דין זה?</w:t>
      </w:r>
    </w:p>
    <w:p w:rsidR="003F1EAF" w:rsidRPr="00C8285B" w:rsidRDefault="003F1EAF" w:rsidP="00C8285B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proofErr w:type="spellStart"/>
      <w:r w:rsidRPr="00C8285B">
        <w:rPr>
          <w:rFonts w:cs="David" w:hint="cs"/>
          <w:sz w:val="24"/>
          <w:szCs w:val="24"/>
          <w:rtl/>
        </w:rPr>
        <w:t>כללא</w:t>
      </w:r>
      <w:proofErr w:type="spellEnd"/>
      <w:r w:rsidRPr="00C8285B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C8285B">
        <w:rPr>
          <w:rFonts w:cs="David" w:hint="cs"/>
          <w:sz w:val="24"/>
          <w:szCs w:val="24"/>
          <w:rtl/>
        </w:rPr>
        <w:t>דאבידתא</w:t>
      </w:r>
      <w:proofErr w:type="spellEnd"/>
      <w:r w:rsidRPr="00C8285B">
        <w:rPr>
          <w:rFonts w:cs="David" w:hint="cs"/>
          <w:sz w:val="24"/>
          <w:szCs w:val="24"/>
          <w:rtl/>
        </w:rPr>
        <w:t>: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 xml:space="preserve">א. מה דין כריכות שאין בהן סימן? </w:t>
      </w:r>
      <w:r w:rsidRPr="00C8285B">
        <w:rPr>
          <w:rFonts w:cs="David"/>
          <w:sz w:val="24"/>
          <w:szCs w:val="24"/>
          <w:rtl/>
        </w:rPr>
        <w:t>–</w:t>
      </w:r>
      <w:r w:rsidRPr="00C8285B">
        <w:rPr>
          <w:rFonts w:cs="David" w:hint="cs"/>
          <w:sz w:val="24"/>
          <w:szCs w:val="24"/>
          <w:rtl/>
        </w:rPr>
        <w:t xml:space="preserve"> הבא את כל הדינים.</w:t>
      </w:r>
    </w:p>
    <w:p w:rsidR="003F1EAF" w:rsidRPr="00C8285B" w:rsidRDefault="003F1EAF" w:rsidP="00C8285B">
      <w:pPr>
        <w:pStyle w:val="a3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 w:rsidRPr="00C8285B">
        <w:rPr>
          <w:rFonts w:cs="David" w:hint="cs"/>
          <w:sz w:val="24"/>
          <w:szCs w:val="24"/>
          <w:rtl/>
        </w:rPr>
        <w:t>ב. מה דין כריכות שיש בהן סימן?</w:t>
      </w:r>
    </w:p>
    <w:sectPr w:rsidR="003F1EAF" w:rsidRPr="00C8285B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8B2"/>
    <w:multiLevelType w:val="hybridMultilevel"/>
    <w:tmpl w:val="8280C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2031"/>
    <w:rsid w:val="0006169B"/>
    <w:rsid w:val="001A139B"/>
    <w:rsid w:val="001E0ED7"/>
    <w:rsid w:val="003F1EAF"/>
    <w:rsid w:val="00410620"/>
    <w:rsid w:val="004801D8"/>
    <w:rsid w:val="004C1626"/>
    <w:rsid w:val="00A43A58"/>
    <w:rsid w:val="00A52031"/>
    <w:rsid w:val="00B20D4A"/>
    <w:rsid w:val="00C8285B"/>
    <w:rsid w:val="00D8689E"/>
    <w:rsid w:val="00E342E6"/>
    <w:rsid w:val="00E467A2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5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303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2012-11-25T13:38:00Z</dcterms:created>
  <dcterms:modified xsi:type="dcterms:W3CDTF">2012-11-26T17:04:00Z</dcterms:modified>
</cp:coreProperties>
</file>